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5EAAD" w14:textId="1C32C82D" w:rsidR="00A46B10"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9E5F8D">
        <w:rPr>
          <w:b/>
          <w:noProof/>
          <w:sz w:val="24"/>
        </w:rPr>
        <w:t>8</w:t>
      </w:r>
      <w:r w:rsidR="00D237C9">
        <w:rPr>
          <w:b/>
          <w:noProof/>
          <w:sz w:val="24"/>
        </w:rPr>
        <w:t>0</w:t>
      </w:r>
      <w:r w:rsidRPr="0033027D">
        <w:rPr>
          <w:b/>
          <w:noProof/>
          <w:sz w:val="24"/>
        </w:rPr>
        <w:tab/>
      </w:r>
      <w:r w:rsidR="00ED39F5" w:rsidRPr="00ED39F5">
        <w:rPr>
          <w:b/>
          <w:noProof/>
          <w:sz w:val="24"/>
        </w:rPr>
        <w:t>RP-1</w:t>
      </w:r>
      <w:r w:rsidR="00F217D1">
        <w:rPr>
          <w:b/>
          <w:noProof/>
          <w:sz w:val="24"/>
        </w:rPr>
        <w:t>8</w:t>
      </w:r>
      <w:r w:rsidR="00F217D1" w:rsidRPr="00F217D1">
        <w:rPr>
          <w:b/>
          <w:noProof/>
          <w:sz w:val="24"/>
        </w:rPr>
        <w:t>1259</w:t>
      </w:r>
    </w:p>
    <w:p w14:paraId="3D5559AD" w14:textId="4FC0782D" w:rsidR="00FD5DEE" w:rsidRPr="006A45BA" w:rsidRDefault="00D237C9" w:rsidP="00FD5DEE">
      <w:pPr>
        <w:pStyle w:val="CRCoverPage"/>
        <w:tabs>
          <w:tab w:val="right" w:pos="9639"/>
        </w:tabs>
        <w:spacing w:after="0"/>
        <w:rPr>
          <w:b/>
          <w:noProof/>
          <w:sz w:val="24"/>
        </w:rPr>
      </w:pPr>
      <w:r w:rsidRPr="00D237C9">
        <w:rPr>
          <w:b/>
          <w:noProof/>
          <w:sz w:val="24"/>
        </w:rPr>
        <w:t>La Jolla, USA, June 11-14, 2018</w:t>
      </w:r>
      <w:r w:rsidR="00FD5DEE" w:rsidRPr="0033027D">
        <w:rPr>
          <w:b/>
          <w:noProof/>
          <w:sz w:val="24"/>
        </w:rPr>
        <w:tab/>
      </w:r>
      <w:r w:rsidR="00FD5DEE" w:rsidRPr="006A45BA">
        <w:rPr>
          <w:rFonts w:eastAsia="Batang" w:cs="Arial"/>
          <w:sz w:val="18"/>
          <w:szCs w:val="18"/>
          <w:lang w:eastAsia="zh-CN"/>
        </w:rPr>
        <w:t xml:space="preserve">(revision of </w:t>
      </w:r>
      <w:r w:rsidR="00FD5DEE">
        <w:rPr>
          <w:rFonts w:eastAsia="Batang" w:cs="Arial"/>
          <w:sz w:val="18"/>
          <w:szCs w:val="18"/>
          <w:lang w:eastAsia="zh-CN"/>
        </w:rPr>
        <w:t>RP</w:t>
      </w:r>
      <w:r w:rsidR="00FD5DEE" w:rsidRPr="006A45BA">
        <w:rPr>
          <w:rFonts w:eastAsia="Batang" w:cs="Arial"/>
          <w:sz w:val="18"/>
          <w:szCs w:val="18"/>
          <w:lang w:eastAsia="zh-CN"/>
        </w:rPr>
        <w:t>-1</w:t>
      </w:r>
      <w:r w:rsidR="00FD5DEE">
        <w:rPr>
          <w:rFonts w:eastAsia="Batang" w:cs="Arial"/>
          <w:sz w:val="18"/>
          <w:szCs w:val="18"/>
          <w:lang w:eastAsia="zh-CN"/>
        </w:rPr>
        <w:t>7</w:t>
      </w:r>
      <w:r w:rsidR="00F217D1">
        <w:rPr>
          <w:rFonts w:eastAsia="Batang" w:cs="Arial"/>
          <w:sz w:val="18"/>
          <w:szCs w:val="18"/>
          <w:lang w:eastAsia="zh-CN"/>
        </w:rPr>
        <w:t>2845</w:t>
      </w:r>
      <w:r w:rsidR="00FD5DEE" w:rsidRPr="006A45BA">
        <w:rPr>
          <w:rFonts w:eastAsia="Batang" w:cs="Arial"/>
          <w:sz w:val="18"/>
          <w:szCs w:val="18"/>
          <w:lang w:eastAsia="zh-CN"/>
        </w:rPr>
        <w:t>)</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35ADCD8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w:t>
      </w:r>
    </w:p>
    <w:p w14:paraId="34365770" w14:textId="610FAB7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D5DEE">
        <w:rPr>
          <w:rFonts w:ascii="Arial" w:eastAsia="Batang" w:hAnsi="Arial" w:cs="Arial"/>
          <w:b/>
          <w:lang w:eastAsia="zh-CN"/>
        </w:rPr>
        <w:t>Revised</w:t>
      </w:r>
      <w:r w:rsidR="00AE3224">
        <w:rPr>
          <w:rFonts w:ascii="Arial" w:eastAsia="Batang" w:hAnsi="Arial" w:cs="Arial"/>
          <w:b/>
          <w:lang w:eastAsia="zh-CN"/>
        </w:rPr>
        <w:t xml:space="preserve"> Work item on </w:t>
      </w:r>
      <w:r w:rsidR="00557491">
        <w:rPr>
          <w:rFonts w:ascii="Arial" w:eastAsia="Batang" w:hAnsi="Arial" w:cs="Arial"/>
          <w:b/>
          <w:lang w:eastAsia="zh-CN"/>
        </w:rPr>
        <w:t xml:space="preserve">Ultra </w:t>
      </w:r>
      <w:r w:rsidR="00AE3224">
        <w:rPr>
          <w:rFonts w:ascii="Arial" w:eastAsia="Batang" w:hAnsi="Arial" w:cs="Arial"/>
          <w:b/>
          <w:lang w:eastAsia="zh-CN"/>
        </w:rPr>
        <w:t>Reliable Low Latency Communication for LTE</w:t>
      </w:r>
      <w:r w:rsidR="001211F3" w:rsidRPr="00251D80">
        <w:rPr>
          <w:rFonts w:eastAsia="Batang"/>
          <w:i/>
        </w:rPr>
        <w:t xml:space="preserve"> </w:t>
      </w:r>
    </w:p>
    <w:p w14:paraId="23C52F98" w14:textId="1F87FBD5" w:rsidR="00AE25BF" w:rsidRPr="006E5DD5" w:rsidRDefault="00AE25BF" w:rsidP="00FD5D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5EBF8DC5" w14:textId="64F2187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D5DEE" w:rsidRPr="00FD5DEE">
        <w:rPr>
          <w:rFonts w:ascii="Arial" w:eastAsia="Batang" w:hAnsi="Arial"/>
          <w:b/>
          <w:lang w:eastAsia="zh-CN"/>
        </w:rPr>
        <w:t>10.</w:t>
      </w:r>
      <w:r w:rsidR="006C09DE">
        <w:rPr>
          <w:rFonts w:ascii="Arial" w:eastAsia="Batang" w:hAnsi="Arial"/>
          <w:b/>
          <w:lang w:eastAsia="zh-CN"/>
        </w:rPr>
        <w:t>3</w:t>
      </w:r>
      <w:r w:rsidR="00FD5DEE" w:rsidRPr="00FD5DEE">
        <w:rPr>
          <w:rFonts w:ascii="Arial" w:eastAsia="Batang" w:hAnsi="Arial"/>
          <w:b/>
          <w:lang w:eastAsia="zh-CN"/>
        </w:rPr>
        <w:t>.</w:t>
      </w:r>
      <w:r w:rsidR="006C09DE">
        <w:rPr>
          <w:rFonts w:ascii="Arial" w:eastAsia="Batang" w:hAnsi="Arial"/>
          <w:b/>
          <w:lang w:eastAsia="zh-CN"/>
        </w:rPr>
        <w:t>3</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20CDBDF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B4016">
        <w:t>Ultra</w:t>
      </w:r>
      <w:r w:rsidR="00DB4016" w:rsidRPr="00966C66">
        <w:t xml:space="preserve"> </w:t>
      </w:r>
      <w:r w:rsidR="00AE3224" w:rsidRPr="00966C66">
        <w:t>Reliable Low Latency Communication for LTE</w:t>
      </w:r>
      <w:r w:rsidR="00D31CC8" w:rsidRPr="00251D80">
        <w:t xml:space="preserve"> </w:t>
      </w:r>
    </w:p>
    <w:p w14:paraId="52A03221" w14:textId="6236C8DC" w:rsidR="00B078D6" w:rsidRDefault="00E13CB2" w:rsidP="00D31CC8">
      <w:pPr>
        <w:pStyle w:val="Heading2"/>
        <w:tabs>
          <w:tab w:val="left" w:pos="2552"/>
        </w:tabs>
      </w:pPr>
      <w:r>
        <w:t>A</w:t>
      </w:r>
      <w:r w:rsidR="00B078D6">
        <w:t>cronym</w:t>
      </w:r>
      <w:r w:rsidR="00AE3224" w:rsidRPr="00AE3224">
        <w:t xml:space="preserve"> </w:t>
      </w:r>
      <w:r w:rsidR="00FD5DEE" w:rsidRPr="00FD5DEE">
        <w:t>LTE_HRLLC</w:t>
      </w:r>
    </w:p>
    <w:p w14:paraId="66AFF1A1" w14:textId="64867354" w:rsidR="00B078D6" w:rsidRDefault="00B078D6" w:rsidP="009870A7">
      <w:pPr>
        <w:pStyle w:val="Heading2"/>
        <w:tabs>
          <w:tab w:val="left" w:pos="2552"/>
        </w:tabs>
      </w:pPr>
      <w:r>
        <w:t>Unique identifier</w:t>
      </w:r>
      <w:r w:rsidR="00F41A27">
        <w:t xml:space="preserve">: </w:t>
      </w:r>
      <w:r w:rsidR="00F41A27" w:rsidRPr="00251D80">
        <w:tab/>
      </w:r>
      <w:r w:rsidR="00FD5DEE" w:rsidRPr="00E94578">
        <w:rPr>
          <w:rFonts w:cs="Arial"/>
        </w:rPr>
        <w:t>750061</w:t>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w:t>
      </w:r>
      <w:bookmarkStart w:id="0" w:name="_GoBack"/>
      <w:bookmarkEnd w:id="0"/>
      <w:r>
        <w:t>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0249302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r w:rsidR="00247339">
        <w:rPr>
          <w:lang w:val="en-US"/>
        </w:rPr>
        <w:tab/>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112E8320" w:rsidR="00AE3224" w:rsidRDefault="00AE3224" w:rsidP="0003160D">
      <w:pPr>
        <w:spacing w:after="0"/>
        <w:rPr>
          <w:bCs/>
        </w:rPr>
      </w:pPr>
      <w:r>
        <w:rPr>
          <w:bCs/>
        </w:rPr>
        <w:t xml:space="preserve">The objective of this work item is to identify and specify solutions to support </w:t>
      </w:r>
      <w:r w:rsidR="003C239D">
        <w:rPr>
          <w:bCs/>
        </w:rPr>
        <w:t xml:space="preserve">ultra </w:t>
      </w:r>
      <w:r>
        <w:rPr>
          <w:bCs/>
        </w:rPr>
        <w:t xml:space="preserve">reliable and low latency communication for LTE having rather diverse service requirements. </w:t>
      </w:r>
      <w:r w:rsidR="008B6740">
        <w:rPr>
          <w:bCs/>
        </w:rPr>
        <w:t xml:space="preserve">The work item should also identify and specify solutions </w:t>
      </w:r>
      <w:r w:rsidR="008B6740">
        <w:rPr>
          <w:lang w:val="en-US"/>
        </w:rPr>
        <w:t xml:space="preserve">allowing the network to provide timing information at high granularity to enable </w:t>
      </w:r>
      <w:r w:rsidR="00444C9C">
        <w:rPr>
          <w:lang w:val="en-US"/>
        </w:rPr>
        <w:t xml:space="preserve">more accurate </w:t>
      </w:r>
      <w:r w:rsidR="008B6740">
        <w:rPr>
          <w:lang w:val="en-US"/>
        </w:rPr>
        <w:t xml:space="preserve">time-synchronization for UEs. </w:t>
      </w:r>
      <w:r>
        <w:rPr>
          <w:bCs/>
        </w:rPr>
        <w:t xml:space="preserve">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r w:rsidR="00744CDA">
        <w:rPr>
          <w:bCs/>
        </w:rPr>
        <w:t xml:space="preserve"> Differences between NR and LTE requirements, and deployment scenarios, should be justified</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4C5B546A" w:rsidR="00AE3224" w:rsidRDefault="00AE3224" w:rsidP="00AE3224">
      <w:pPr>
        <w:spacing w:after="0"/>
        <w:rPr>
          <w:bCs/>
        </w:rPr>
      </w:pPr>
      <w:r>
        <w:rPr>
          <w:bCs/>
        </w:rPr>
        <w:t>Phase 1 (</w:t>
      </w:r>
      <w:r w:rsidR="003C0ED6">
        <w:rPr>
          <w:bCs/>
        </w:rPr>
        <w:t>till RAN</w:t>
      </w:r>
      <w:r w:rsidR="003C0ED6" w:rsidRPr="00991C01">
        <w:rPr>
          <w:bCs/>
        </w:rPr>
        <w:t>#7</w:t>
      </w:r>
      <w:r w:rsidR="003C0ED6">
        <w:rPr>
          <w:bCs/>
        </w:rPr>
        <w:t>9</w:t>
      </w:r>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67FE13E3" w14:textId="5290496F" w:rsidR="00D34537" w:rsidRPr="00B7417F" w:rsidRDefault="00297AC1" w:rsidP="00AE3224">
      <w:pPr>
        <w:pStyle w:val="ListParagraph"/>
        <w:numPr>
          <w:ilvl w:val="1"/>
          <w:numId w:val="9"/>
        </w:numPr>
        <w:spacing w:after="0"/>
        <w:rPr>
          <w:bCs/>
          <w:lang w:val="en-US"/>
        </w:rPr>
      </w:pPr>
      <w:r>
        <w:rPr>
          <w:bCs/>
        </w:rPr>
        <w:t>Consider</w:t>
      </w:r>
      <w:r w:rsidR="006331FE">
        <w:rPr>
          <w:bCs/>
        </w:rPr>
        <w:t xml:space="preserve"> </w:t>
      </w:r>
      <w:r w:rsidR="00AE3224">
        <w:rPr>
          <w:bCs/>
        </w:rPr>
        <w:t xml:space="preserve">the ITU IMT-2020 </w:t>
      </w:r>
      <w:r w:rsidR="009F4AFA">
        <w:rPr>
          <w:bCs/>
        </w:rPr>
        <w:t xml:space="preserve">and the 3GPP TR 38.913 </w:t>
      </w:r>
      <w:r w:rsidR="00AE3224">
        <w:rPr>
          <w:bCs/>
        </w:rPr>
        <w:t>requirements on URLLC and the ability to enable the network to operation with a range of reliability targets and latency constraints</w:t>
      </w:r>
      <w:r w:rsidR="00D34537">
        <w:rPr>
          <w:bCs/>
        </w:rPr>
        <w:t>.</w:t>
      </w:r>
    </w:p>
    <w:p w14:paraId="219FA4D7" w14:textId="182330E1"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60D568C5" w14:textId="77777777" w:rsidR="00BE4AD1" w:rsidRDefault="00BE4AD1" w:rsidP="00744CDA">
      <w:pPr>
        <w:spacing w:after="0"/>
        <w:rPr>
          <w:bCs/>
        </w:rPr>
      </w:pPr>
    </w:p>
    <w:p w14:paraId="0CF9FC01" w14:textId="2FCBF736" w:rsidR="00BE4AD1" w:rsidRDefault="00BE4AD1" w:rsidP="00744CDA">
      <w:pPr>
        <w:spacing w:after="0"/>
        <w:rPr>
          <w:bCs/>
        </w:rPr>
      </w:pPr>
      <w:r w:rsidRPr="00BE4AD1">
        <w:rPr>
          <w:bCs/>
        </w:rPr>
        <w:t xml:space="preserve">Phase </w:t>
      </w:r>
      <w:r>
        <w:rPr>
          <w:bCs/>
        </w:rPr>
        <w:t xml:space="preserve">2 (from </w:t>
      </w:r>
      <w:r w:rsidR="00FD5DEE">
        <w:rPr>
          <w:bCs/>
        </w:rPr>
        <w:t>Nov 2017</w:t>
      </w:r>
      <w:r w:rsidRPr="00BE4AD1">
        <w:rPr>
          <w:bCs/>
        </w:rPr>
        <w:t>)</w:t>
      </w:r>
    </w:p>
    <w:p w14:paraId="04839F0E" w14:textId="4B817F9A" w:rsidR="00AE3224" w:rsidRDefault="00AE3224" w:rsidP="00AE3224">
      <w:pPr>
        <w:numPr>
          <w:ilvl w:val="0"/>
          <w:numId w:val="9"/>
        </w:numPr>
        <w:spacing w:after="0"/>
        <w:rPr>
          <w:bCs/>
        </w:rPr>
      </w:pPr>
      <w:r>
        <w:rPr>
          <w:bCs/>
        </w:rPr>
        <w:t>Identify solutions to improve communication reliability under different latency constraints for connected mode UEs having a valid timing advance setting</w:t>
      </w:r>
      <w:r w:rsidR="00832FFD">
        <w:rPr>
          <w:bCs/>
        </w:rPr>
        <w:t xml:space="preserve">, considering that differences in selected high level techniques </w:t>
      </w:r>
      <w:r w:rsidR="00AD63C5">
        <w:rPr>
          <w:bCs/>
        </w:rPr>
        <w:t>between</w:t>
      </w:r>
      <w:r w:rsidR="00832FFD">
        <w:rPr>
          <w:bCs/>
        </w:rPr>
        <w:t xml:space="preserve"> NR and LTE should be justified.</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6035E3" w:rsidRDefault="00AE3224" w:rsidP="00AE3224">
      <w:pPr>
        <w:numPr>
          <w:ilvl w:val="3"/>
          <w:numId w:val="9"/>
        </w:numPr>
        <w:spacing w:after="0"/>
        <w:rPr>
          <w:bCs/>
        </w:rPr>
      </w:pPr>
      <w:r w:rsidRPr="006035E3">
        <w:t>CSI measurements</w:t>
      </w:r>
    </w:p>
    <w:p w14:paraId="1A505369" w14:textId="420901E0" w:rsidR="00AE3224" w:rsidRPr="006035E3" w:rsidRDefault="00ED04E1" w:rsidP="00AE3224">
      <w:pPr>
        <w:numPr>
          <w:ilvl w:val="3"/>
          <w:numId w:val="9"/>
        </w:numPr>
        <w:spacing w:after="0"/>
        <w:rPr>
          <w:bCs/>
        </w:rPr>
      </w:pPr>
      <w:r w:rsidRPr="006035E3">
        <w:rPr>
          <w:bCs/>
          <w:lang w:val="en-US"/>
        </w:rPr>
        <w:t>Efficient resource sharing with</w:t>
      </w:r>
      <w:r w:rsidR="00AE3224" w:rsidRPr="006035E3">
        <w:rPr>
          <w:bCs/>
          <w:lang w:val="en-US"/>
        </w:rPr>
        <w:t xml:space="preserve"> legacy or non-URLLC UEs</w:t>
      </w:r>
    </w:p>
    <w:p w14:paraId="169C9C18" w14:textId="77777777" w:rsidR="00AE3224" w:rsidRPr="006035E3" w:rsidRDefault="00AE3224" w:rsidP="00AE3224">
      <w:pPr>
        <w:numPr>
          <w:ilvl w:val="2"/>
          <w:numId w:val="9"/>
        </w:numPr>
        <w:spacing w:after="0"/>
        <w:rPr>
          <w:bCs/>
        </w:rPr>
      </w:pPr>
      <w:r w:rsidRPr="006035E3">
        <w:rPr>
          <w:bCs/>
        </w:rPr>
        <w:t>On higher layers [RAN2]</w:t>
      </w:r>
    </w:p>
    <w:p w14:paraId="48B7D878" w14:textId="436CA486" w:rsidR="00290065" w:rsidRPr="008B6740" w:rsidRDefault="00AE3224" w:rsidP="00377D9C">
      <w:pPr>
        <w:numPr>
          <w:ilvl w:val="3"/>
          <w:numId w:val="9"/>
        </w:numPr>
        <w:spacing w:after="0"/>
        <w:rPr>
          <w:lang w:val="en-US"/>
        </w:rPr>
      </w:pPr>
      <w:r w:rsidRPr="006035E3">
        <w:rPr>
          <w:bCs/>
        </w:rPr>
        <w:t>Data duplication</w:t>
      </w:r>
      <w:r w:rsidR="00B84AAA" w:rsidRPr="00744CDA">
        <w:rPr>
          <w:bCs/>
        </w:rPr>
        <w:t xml:space="preserve">. </w:t>
      </w:r>
      <w:r w:rsidR="00B84AAA" w:rsidRPr="00744CDA">
        <w:rPr>
          <w:lang w:val="en-US"/>
        </w:rPr>
        <w:t>Solution will be based on PDCP duplication discussed in NR WI for LTE-NR Dual Connectivity.</w:t>
      </w:r>
    </w:p>
    <w:p w14:paraId="39F08BCF" w14:textId="4793B2F9" w:rsidR="008B6740" w:rsidRPr="008B6740" w:rsidRDefault="008B6740" w:rsidP="008B6740">
      <w:pPr>
        <w:numPr>
          <w:ilvl w:val="3"/>
          <w:numId w:val="9"/>
        </w:numPr>
        <w:spacing w:after="0"/>
        <w:rPr>
          <w:bCs/>
        </w:rPr>
      </w:pPr>
      <w:r w:rsidRPr="008B6740">
        <w:rPr>
          <w:bCs/>
        </w:rPr>
        <w:t>Support methods to provide a sufficiently granular time reference value to a UE from an eNB.</w:t>
      </w:r>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2904B90D" w14:textId="5E1A371B" w:rsidR="00AE3224" w:rsidRDefault="00AE3224" w:rsidP="00AE3224">
      <w:pPr>
        <w:numPr>
          <w:ilvl w:val="0"/>
          <w:numId w:val="8"/>
        </w:numPr>
        <w:spacing w:after="0"/>
        <w:rPr>
          <w:bCs/>
        </w:rPr>
      </w:pPr>
      <w:r>
        <w:rPr>
          <w:bCs/>
        </w:rPr>
        <w:t xml:space="preserve">Specify the most promising identified solutions for </w:t>
      </w:r>
      <w:r w:rsidR="003C239D">
        <w:rPr>
          <w:bCs/>
        </w:rPr>
        <w:t xml:space="preserve">ultra </w:t>
      </w:r>
      <w:r>
        <w:rPr>
          <w:bCs/>
        </w:rPr>
        <w:t>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53CEF942" w14:textId="4FA7AFB8" w:rsidR="00290065" w:rsidRDefault="00AE3224" w:rsidP="00AE3224">
      <w:pPr>
        <w:spacing w:after="0"/>
        <w:rPr>
          <w:bCs/>
        </w:rPr>
      </w:pPr>
      <w:r>
        <w:rPr>
          <w:bCs/>
        </w:rPr>
        <w:t>Note: Multiplexing of URLLC and (e)MBB type of traffic within the same cell should be supported.</w:t>
      </w:r>
    </w:p>
    <w:p w14:paraId="5F160120" w14:textId="65C8DCC2" w:rsidR="008B6740" w:rsidRDefault="008B6740" w:rsidP="008B6740">
      <w:pPr>
        <w:spacing w:after="0"/>
        <w:rPr>
          <w:bCs/>
        </w:rPr>
      </w:pPr>
      <w:r w:rsidRPr="00290065">
        <w:rPr>
          <w:bCs/>
        </w:rPr>
        <w:t>N</w:t>
      </w:r>
      <w:r>
        <w:rPr>
          <w:bCs/>
        </w:rPr>
        <w:t>ote</w:t>
      </w:r>
      <w:r w:rsidRPr="00290065">
        <w:rPr>
          <w:bCs/>
        </w:rPr>
        <w:t xml:space="preserve">: </w:t>
      </w:r>
      <w:r>
        <w:rPr>
          <w:bCs/>
        </w:rPr>
        <w:t>No</w:t>
      </w:r>
      <w:r w:rsidRPr="00290065">
        <w:rPr>
          <w:bCs/>
        </w:rPr>
        <w:t xml:space="preserve"> impact to RAN4 core/performance requirements</w:t>
      </w:r>
      <w:r>
        <w:rPr>
          <w:bCs/>
        </w:rPr>
        <w:t xml:space="preserve"> resulting from the solutions enabling the network </w:t>
      </w:r>
      <w:r w:rsidRPr="00290065">
        <w:rPr>
          <w:bCs/>
        </w:rPr>
        <w:t>to provide a sufficiently granular time reference value to a UE.</w:t>
      </w:r>
    </w:p>
    <w:p w14:paraId="6F0CF4BE" w14:textId="77777777" w:rsidR="008B6740" w:rsidRDefault="008B6740" w:rsidP="00AE3224">
      <w:pPr>
        <w:spacing w:after="0"/>
        <w:rPr>
          <w:bCs/>
        </w:rPr>
      </w:pP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2A1D41" w14:paraId="45612171" w14:textId="77777777" w:rsidTr="007D03D2">
        <w:trPr>
          <w:jc w:val="center"/>
        </w:trPr>
        <w:tc>
          <w:tcPr>
            <w:tcW w:w="0" w:type="auto"/>
            <w:shd w:val="clear" w:color="auto" w:fill="auto"/>
          </w:tcPr>
          <w:p w14:paraId="3E4A59BB" w14:textId="5FF30393" w:rsidR="002A1D41" w:rsidRDefault="002A1D41" w:rsidP="00AE3224">
            <w:pPr>
              <w:pStyle w:val="TAL"/>
            </w:pPr>
            <w:r>
              <w:t>Deutsche Telekom</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444C9C" w14:paraId="03FEF31B" w14:textId="77777777" w:rsidTr="007D03D2">
        <w:trPr>
          <w:jc w:val="center"/>
        </w:trPr>
        <w:tc>
          <w:tcPr>
            <w:tcW w:w="0" w:type="auto"/>
            <w:shd w:val="clear" w:color="auto" w:fill="auto"/>
          </w:tcPr>
          <w:p w14:paraId="37B05D7A" w14:textId="7DADDF9E" w:rsidR="00444C9C" w:rsidRDefault="00444C9C" w:rsidP="00AE3224">
            <w:pPr>
              <w:pStyle w:val="TAL"/>
            </w:pPr>
            <w:r>
              <w:t>Huawei</w:t>
            </w:r>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D4254" w14:paraId="74FB4558" w14:textId="77777777" w:rsidTr="007D03D2">
        <w:trPr>
          <w:jc w:val="center"/>
        </w:trPr>
        <w:tc>
          <w:tcPr>
            <w:tcW w:w="0" w:type="auto"/>
            <w:shd w:val="clear" w:color="auto" w:fill="auto"/>
          </w:tcPr>
          <w:p w14:paraId="465639FC" w14:textId="19E344EC" w:rsidR="007D4254" w:rsidRDefault="007D4254" w:rsidP="007E63C8">
            <w:pPr>
              <w:pStyle w:val="TAL"/>
            </w:pPr>
            <w:r>
              <w:t>LG Electronics</w:t>
            </w:r>
          </w:p>
        </w:tc>
      </w:tr>
      <w:tr w:rsidR="00110B6E" w14:paraId="6BC431FE" w14:textId="77777777" w:rsidTr="007D03D2">
        <w:trPr>
          <w:jc w:val="center"/>
        </w:trPr>
        <w:tc>
          <w:tcPr>
            <w:tcW w:w="0" w:type="auto"/>
            <w:shd w:val="clear" w:color="auto" w:fill="auto"/>
          </w:tcPr>
          <w:p w14:paraId="61C55E6C" w14:textId="7635C9F1" w:rsidR="00110B6E" w:rsidRDefault="00110B6E" w:rsidP="007E63C8">
            <w:pPr>
              <w:pStyle w:val="TAL"/>
            </w:pPr>
            <w:r>
              <w:rPr>
                <w:lang w:val="en-US" w:eastAsia="zh-CN"/>
              </w:rPr>
              <w:t>MediaTek</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ED1E9D" w14:paraId="2BD01413" w14:textId="77777777" w:rsidTr="007D03D2">
        <w:trPr>
          <w:jc w:val="center"/>
        </w:trPr>
        <w:tc>
          <w:tcPr>
            <w:tcW w:w="0" w:type="auto"/>
            <w:shd w:val="clear" w:color="auto" w:fill="auto"/>
          </w:tcPr>
          <w:p w14:paraId="5CB87792" w14:textId="36785977" w:rsidR="00ED1E9D" w:rsidRDefault="00ED1E9D" w:rsidP="007E63C8">
            <w:pPr>
              <w:pStyle w:val="TAL"/>
            </w:pPr>
            <w:r>
              <w:t>Orange</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BE4AD1" w14:paraId="6AF81784" w14:textId="77777777" w:rsidTr="007D03D2">
        <w:trPr>
          <w:jc w:val="center"/>
        </w:trPr>
        <w:tc>
          <w:tcPr>
            <w:tcW w:w="0" w:type="auto"/>
            <w:shd w:val="clear" w:color="auto" w:fill="auto"/>
          </w:tcPr>
          <w:p w14:paraId="758E30EE" w14:textId="7818946A" w:rsidR="00BE4AD1" w:rsidRPr="005F1654" w:rsidRDefault="00BE4AD1" w:rsidP="007E63C8">
            <w:pPr>
              <w:pStyle w:val="TAL"/>
            </w:pPr>
            <w:r>
              <w:t>Samsung</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521357" w14:paraId="7B6C4C28" w14:textId="77777777" w:rsidTr="007D03D2">
        <w:trPr>
          <w:jc w:val="center"/>
        </w:trPr>
        <w:tc>
          <w:tcPr>
            <w:tcW w:w="0" w:type="auto"/>
            <w:shd w:val="clear" w:color="auto" w:fill="auto"/>
          </w:tcPr>
          <w:p w14:paraId="7FBFC818" w14:textId="484B6D44" w:rsidR="00521357" w:rsidRDefault="00521357" w:rsidP="007E63C8">
            <w:pPr>
              <w:pStyle w:val="TAL"/>
            </w:pPr>
            <w:r>
              <w:t>Vodafone</w:t>
            </w:r>
          </w:p>
        </w:tc>
      </w:tr>
      <w:tr w:rsidR="00306C0A" w14:paraId="38465C9B" w14:textId="77777777" w:rsidTr="007D03D2">
        <w:trPr>
          <w:jc w:val="center"/>
        </w:trPr>
        <w:tc>
          <w:tcPr>
            <w:tcW w:w="0" w:type="auto"/>
            <w:shd w:val="clear" w:color="auto" w:fill="auto"/>
          </w:tcPr>
          <w:p w14:paraId="20820D56" w14:textId="61048B95" w:rsidR="00306C0A" w:rsidRDefault="00306C0A" w:rsidP="00306C0A">
            <w:pPr>
              <w:pStyle w:val="TAL"/>
            </w:pPr>
            <w:r w:rsidRPr="00C12FC1">
              <w:rPr>
                <w:lang w:val="en-US" w:eastAsia="zh-CN"/>
              </w:rPr>
              <w:t>ViaviSolutions</w:t>
            </w:r>
          </w:p>
        </w:tc>
      </w:tr>
      <w:tr w:rsidR="00306C0A" w14:paraId="02452B9F" w14:textId="77777777" w:rsidTr="007D03D2">
        <w:trPr>
          <w:jc w:val="center"/>
        </w:trPr>
        <w:tc>
          <w:tcPr>
            <w:tcW w:w="0" w:type="auto"/>
            <w:shd w:val="clear" w:color="auto" w:fill="auto"/>
          </w:tcPr>
          <w:p w14:paraId="3B4FDFB0" w14:textId="0D112236" w:rsidR="00306C0A" w:rsidRPr="0067764D" w:rsidRDefault="00306C0A" w:rsidP="00306C0A">
            <w:pPr>
              <w:pStyle w:val="TAL"/>
            </w:pPr>
            <w:r w:rsidRPr="0067764D">
              <w:rPr>
                <w:lang w:val="en-US" w:eastAsia="zh-CN"/>
              </w:rPr>
              <w:t>Xilinx</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6F0EF" w14:textId="77777777" w:rsidR="00606F28" w:rsidRDefault="00606F28">
      <w:r>
        <w:separator/>
      </w:r>
    </w:p>
  </w:endnote>
  <w:endnote w:type="continuationSeparator" w:id="0">
    <w:p w14:paraId="041E87F3" w14:textId="77777777" w:rsidR="00606F28" w:rsidRDefault="0060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863C2" w14:textId="77777777" w:rsidR="00606F28" w:rsidRDefault="00606F28">
      <w:r>
        <w:separator/>
      </w:r>
    </w:p>
  </w:footnote>
  <w:footnote w:type="continuationSeparator" w:id="0">
    <w:p w14:paraId="75BE1708" w14:textId="77777777" w:rsidR="00606F28" w:rsidRDefault="00606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BFE2E81"/>
    <w:multiLevelType w:val="hybridMultilevel"/>
    <w:tmpl w:val="EE48F86C"/>
    <w:lvl w:ilvl="0" w:tplc="0AD026D4">
      <w:start w:val="2"/>
      <w:numFmt w:val="bullet"/>
      <w:lvlText w:val="-"/>
      <w:lvlJc w:val="left"/>
      <w:pPr>
        <w:ind w:left="720" w:hanging="360"/>
      </w:pPr>
      <w:rPr>
        <w:rFonts w:ascii="Segoe UI" w:eastAsia="Calibri" w:hAnsi="Segoe UI" w:cs="Segoe UI" w:hint="default"/>
        <w:color w:val="000000"/>
        <w:sz w:val="2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2"/>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537"/>
    <w:rsid w:val="00003B9A"/>
    <w:rsid w:val="00006EF7"/>
    <w:rsid w:val="000132D1"/>
    <w:rsid w:val="000205C5"/>
    <w:rsid w:val="00022251"/>
    <w:rsid w:val="00025316"/>
    <w:rsid w:val="0003160D"/>
    <w:rsid w:val="00037C06"/>
    <w:rsid w:val="00044DAE"/>
    <w:rsid w:val="00052BF8"/>
    <w:rsid w:val="00053530"/>
    <w:rsid w:val="00057116"/>
    <w:rsid w:val="00064A04"/>
    <w:rsid w:val="00064CB2"/>
    <w:rsid w:val="00066954"/>
    <w:rsid w:val="00067741"/>
    <w:rsid w:val="00083468"/>
    <w:rsid w:val="00094BCE"/>
    <w:rsid w:val="000A52F8"/>
    <w:rsid w:val="000B0519"/>
    <w:rsid w:val="000B61FD"/>
    <w:rsid w:val="000C2E15"/>
    <w:rsid w:val="000C5450"/>
    <w:rsid w:val="000C5FE3"/>
    <w:rsid w:val="000D122A"/>
    <w:rsid w:val="000E5409"/>
    <w:rsid w:val="000E55AD"/>
    <w:rsid w:val="000F2B91"/>
    <w:rsid w:val="000F4E97"/>
    <w:rsid w:val="00103679"/>
    <w:rsid w:val="00110B6E"/>
    <w:rsid w:val="00116B7E"/>
    <w:rsid w:val="00120541"/>
    <w:rsid w:val="001211F3"/>
    <w:rsid w:val="00135363"/>
    <w:rsid w:val="00165EFB"/>
    <w:rsid w:val="00172334"/>
    <w:rsid w:val="00174617"/>
    <w:rsid w:val="001759A7"/>
    <w:rsid w:val="001809BB"/>
    <w:rsid w:val="001A4192"/>
    <w:rsid w:val="001C0185"/>
    <w:rsid w:val="001C5C86"/>
    <w:rsid w:val="001C67DB"/>
    <w:rsid w:val="001C718D"/>
    <w:rsid w:val="001F7EB4"/>
    <w:rsid w:val="002000C2"/>
    <w:rsid w:val="00202CEC"/>
    <w:rsid w:val="00205F25"/>
    <w:rsid w:val="00221B1E"/>
    <w:rsid w:val="00240DCD"/>
    <w:rsid w:val="00247339"/>
    <w:rsid w:val="0024786B"/>
    <w:rsid w:val="00251D80"/>
    <w:rsid w:val="00255B73"/>
    <w:rsid w:val="002638F0"/>
    <w:rsid w:val="002640E5"/>
    <w:rsid w:val="0026606E"/>
    <w:rsid w:val="0027507D"/>
    <w:rsid w:val="00276403"/>
    <w:rsid w:val="002777B1"/>
    <w:rsid w:val="00290065"/>
    <w:rsid w:val="00297AC1"/>
    <w:rsid w:val="002A1D41"/>
    <w:rsid w:val="002A2B3F"/>
    <w:rsid w:val="002A6FBB"/>
    <w:rsid w:val="002C2878"/>
    <w:rsid w:val="002C3F09"/>
    <w:rsid w:val="002D74FC"/>
    <w:rsid w:val="002E6A7D"/>
    <w:rsid w:val="002E7A9E"/>
    <w:rsid w:val="0030045C"/>
    <w:rsid w:val="00306C0A"/>
    <w:rsid w:val="00317FE0"/>
    <w:rsid w:val="003205AD"/>
    <w:rsid w:val="003209E7"/>
    <w:rsid w:val="003250D6"/>
    <w:rsid w:val="0033027D"/>
    <w:rsid w:val="00335FB2"/>
    <w:rsid w:val="00344158"/>
    <w:rsid w:val="00377D9C"/>
    <w:rsid w:val="0038516D"/>
    <w:rsid w:val="003869D7"/>
    <w:rsid w:val="00391254"/>
    <w:rsid w:val="003A1EB0"/>
    <w:rsid w:val="003C0ED6"/>
    <w:rsid w:val="003C0F14"/>
    <w:rsid w:val="003C239D"/>
    <w:rsid w:val="003C6C94"/>
    <w:rsid w:val="003C6DA6"/>
    <w:rsid w:val="003D592E"/>
    <w:rsid w:val="003F268E"/>
    <w:rsid w:val="003F7B3D"/>
    <w:rsid w:val="00407266"/>
    <w:rsid w:val="00411698"/>
    <w:rsid w:val="00414164"/>
    <w:rsid w:val="0041789B"/>
    <w:rsid w:val="004260A5"/>
    <w:rsid w:val="00432283"/>
    <w:rsid w:val="00434615"/>
    <w:rsid w:val="0043745F"/>
    <w:rsid w:val="0044029F"/>
    <w:rsid w:val="00441D40"/>
    <w:rsid w:val="00444C9C"/>
    <w:rsid w:val="004735AB"/>
    <w:rsid w:val="00473739"/>
    <w:rsid w:val="0048267C"/>
    <w:rsid w:val="004876B9"/>
    <w:rsid w:val="00492C70"/>
    <w:rsid w:val="00493A79"/>
    <w:rsid w:val="0049534C"/>
    <w:rsid w:val="004A40BE"/>
    <w:rsid w:val="004A6A60"/>
    <w:rsid w:val="004B1A4E"/>
    <w:rsid w:val="004C634D"/>
    <w:rsid w:val="004D02FC"/>
    <w:rsid w:val="004D24B9"/>
    <w:rsid w:val="004E2CE2"/>
    <w:rsid w:val="004E5172"/>
    <w:rsid w:val="004E68A5"/>
    <w:rsid w:val="004E6F8A"/>
    <w:rsid w:val="00502CD2"/>
    <w:rsid w:val="00521357"/>
    <w:rsid w:val="0052201A"/>
    <w:rsid w:val="0052671E"/>
    <w:rsid w:val="00552C2C"/>
    <w:rsid w:val="005555B7"/>
    <w:rsid w:val="005573BB"/>
    <w:rsid w:val="00557491"/>
    <w:rsid w:val="00557B2E"/>
    <w:rsid w:val="00561267"/>
    <w:rsid w:val="00574059"/>
    <w:rsid w:val="00575BAD"/>
    <w:rsid w:val="00576557"/>
    <w:rsid w:val="00590087"/>
    <w:rsid w:val="005B1D9F"/>
    <w:rsid w:val="005B22B1"/>
    <w:rsid w:val="005C4F58"/>
    <w:rsid w:val="005C5DAF"/>
    <w:rsid w:val="005C5E8D"/>
    <w:rsid w:val="005C78F2"/>
    <w:rsid w:val="005D057C"/>
    <w:rsid w:val="005D3FEC"/>
    <w:rsid w:val="005D44BE"/>
    <w:rsid w:val="005D7D90"/>
    <w:rsid w:val="005E7CE1"/>
    <w:rsid w:val="005F1654"/>
    <w:rsid w:val="006035E3"/>
    <w:rsid w:val="00606F28"/>
    <w:rsid w:val="00611EC4"/>
    <w:rsid w:val="00612542"/>
    <w:rsid w:val="006146E0"/>
    <w:rsid w:val="00620B3F"/>
    <w:rsid w:val="0062277E"/>
    <w:rsid w:val="006239E7"/>
    <w:rsid w:val="006331FE"/>
    <w:rsid w:val="006418C6"/>
    <w:rsid w:val="00641ED8"/>
    <w:rsid w:val="00652775"/>
    <w:rsid w:val="00654893"/>
    <w:rsid w:val="00660D97"/>
    <w:rsid w:val="00671BBB"/>
    <w:rsid w:val="006735FC"/>
    <w:rsid w:val="0067764D"/>
    <w:rsid w:val="006810DB"/>
    <w:rsid w:val="00682237"/>
    <w:rsid w:val="0069280F"/>
    <w:rsid w:val="006A0EF8"/>
    <w:rsid w:val="006A45BA"/>
    <w:rsid w:val="006A75B6"/>
    <w:rsid w:val="006B4280"/>
    <w:rsid w:val="006B4B1C"/>
    <w:rsid w:val="006B7A4B"/>
    <w:rsid w:val="006C09DE"/>
    <w:rsid w:val="006C2B17"/>
    <w:rsid w:val="006C4991"/>
    <w:rsid w:val="006E0F19"/>
    <w:rsid w:val="006E1FDA"/>
    <w:rsid w:val="006E5E87"/>
    <w:rsid w:val="006F14DC"/>
    <w:rsid w:val="00707673"/>
    <w:rsid w:val="007162BE"/>
    <w:rsid w:val="00722267"/>
    <w:rsid w:val="00744CDA"/>
    <w:rsid w:val="0075252A"/>
    <w:rsid w:val="00764B84"/>
    <w:rsid w:val="00765028"/>
    <w:rsid w:val="0078034D"/>
    <w:rsid w:val="0079006B"/>
    <w:rsid w:val="00790BCC"/>
    <w:rsid w:val="00795CEE"/>
    <w:rsid w:val="007974F5"/>
    <w:rsid w:val="007A1A31"/>
    <w:rsid w:val="007A5AA5"/>
    <w:rsid w:val="007B0F49"/>
    <w:rsid w:val="007B27BC"/>
    <w:rsid w:val="007B417D"/>
    <w:rsid w:val="007C372A"/>
    <w:rsid w:val="007C7E14"/>
    <w:rsid w:val="007D03D2"/>
    <w:rsid w:val="007D174D"/>
    <w:rsid w:val="007D1AB2"/>
    <w:rsid w:val="007D4254"/>
    <w:rsid w:val="007E430F"/>
    <w:rsid w:val="007E63C8"/>
    <w:rsid w:val="007F522E"/>
    <w:rsid w:val="007F603A"/>
    <w:rsid w:val="007F7421"/>
    <w:rsid w:val="00801F7F"/>
    <w:rsid w:val="00813A96"/>
    <w:rsid w:val="008262FA"/>
    <w:rsid w:val="00832FFD"/>
    <w:rsid w:val="00834A60"/>
    <w:rsid w:val="00863E89"/>
    <w:rsid w:val="008710F8"/>
    <w:rsid w:val="00872B3B"/>
    <w:rsid w:val="0088222A"/>
    <w:rsid w:val="008901F6"/>
    <w:rsid w:val="00896C03"/>
    <w:rsid w:val="008A495D"/>
    <w:rsid w:val="008A76FD"/>
    <w:rsid w:val="008A7AD1"/>
    <w:rsid w:val="008B2D09"/>
    <w:rsid w:val="008B6740"/>
    <w:rsid w:val="008C14A0"/>
    <w:rsid w:val="008C537F"/>
    <w:rsid w:val="008D09D4"/>
    <w:rsid w:val="008D658B"/>
    <w:rsid w:val="008E410E"/>
    <w:rsid w:val="008E45B8"/>
    <w:rsid w:val="00911630"/>
    <w:rsid w:val="009437A2"/>
    <w:rsid w:val="00944B28"/>
    <w:rsid w:val="00956728"/>
    <w:rsid w:val="00961D8D"/>
    <w:rsid w:val="00967838"/>
    <w:rsid w:val="00970CBB"/>
    <w:rsid w:val="00972FED"/>
    <w:rsid w:val="00982CD6"/>
    <w:rsid w:val="00985B73"/>
    <w:rsid w:val="009870A7"/>
    <w:rsid w:val="00992266"/>
    <w:rsid w:val="00994A54"/>
    <w:rsid w:val="00994E59"/>
    <w:rsid w:val="009958E9"/>
    <w:rsid w:val="009A3BC4"/>
    <w:rsid w:val="009A572E"/>
    <w:rsid w:val="009B1936"/>
    <w:rsid w:val="009C2DCC"/>
    <w:rsid w:val="009C3A2C"/>
    <w:rsid w:val="009C7A85"/>
    <w:rsid w:val="009D5BE9"/>
    <w:rsid w:val="009E5F8D"/>
    <w:rsid w:val="009E6C21"/>
    <w:rsid w:val="009F4AFA"/>
    <w:rsid w:val="009F520C"/>
    <w:rsid w:val="009F7959"/>
    <w:rsid w:val="00A01CFF"/>
    <w:rsid w:val="00A01DCB"/>
    <w:rsid w:val="00A02D05"/>
    <w:rsid w:val="00A10539"/>
    <w:rsid w:val="00A15763"/>
    <w:rsid w:val="00A226C6"/>
    <w:rsid w:val="00A25E9D"/>
    <w:rsid w:val="00A27912"/>
    <w:rsid w:val="00A338A3"/>
    <w:rsid w:val="00A36378"/>
    <w:rsid w:val="00A40015"/>
    <w:rsid w:val="00A43E20"/>
    <w:rsid w:val="00A46B10"/>
    <w:rsid w:val="00A47445"/>
    <w:rsid w:val="00A56B31"/>
    <w:rsid w:val="00A57479"/>
    <w:rsid w:val="00A61210"/>
    <w:rsid w:val="00A6656B"/>
    <w:rsid w:val="00A7059D"/>
    <w:rsid w:val="00A70E1E"/>
    <w:rsid w:val="00A77031"/>
    <w:rsid w:val="00A81243"/>
    <w:rsid w:val="00A84F63"/>
    <w:rsid w:val="00A878FF"/>
    <w:rsid w:val="00A9081F"/>
    <w:rsid w:val="00A9188C"/>
    <w:rsid w:val="00A9225C"/>
    <w:rsid w:val="00A97A52"/>
    <w:rsid w:val="00AA0D6A"/>
    <w:rsid w:val="00AA3E2D"/>
    <w:rsid w:val="00AB58BF"/>
    <w:rsid w:val="00AD63C5"/>
    <w:rsid w:val="00AD77C4"/>
    <w:rsid w:val="00AE25BF"/>
    <w:rsid w:val="00AE3224"/>
    <w:rsid w:val="00AE7788"/>
    <w:rsid w:val="00AF0CCE"/>
    <w:rsid w:val="00B034EC"/>
    <w:rsid w:val="00B03C01"/>
    <w:rsid w:val="00B078D6"/>
    <w:rsid w:val="00B1248D"/>
    <w:rsid w:val="00B14709"/>
    <w:rsid w:val="00B3015C"/>
    <w:rsid w:val="00B30A72"/>
    <w:rsid w:val="00B344D8"/>
    <w:rsid w:val="00B73B4C"/>
    <w:rsid w:val="00B73F75"/>
    <w:rsid w:val="00B7417F"/>
    <w:rsid w:val="00B75798"/>
    <w:rsid w:val="00B75C96"/>
    <w:rsid w:val="00B84AAA"/>
    <w:rsid w:val="00B856FC"/>
    <w:rsid w:val="00B92174"/>
    <w:rsid w:val="00BA3A53"/>
    <w:rsid w:val="00BA4095"/>
    <w:rsid w:val="00BA5B43"/>
    <w:rsid w:val="00BC642A"/>
    <w:rsid w:val="00BE4AD1"/>
    <w:rsid w:val="00BF7C9D"/>
    <w:rsid w:val="00C01E8C"/>
    <w:rsid w:val="00C03E01"/>
    <w:rsid w:val="00C12FC1"/>
    <w:rsid w:val="00C206D6"/>
    <w:rsid w:val="00C217BB"/>
    <w:rsid w:val="00C2370E"/>
    <w:rsid w:val="00C37278"/>
    <w:rsid w:val="00C3799C"/>
    <w:rsid w:val="00C42D3E"/>
    <w:rsid w:val="00C43D1E"/>
    <w:rsid w:val="00C44336"/>
    <w:rsid w:val="00C50F7C"/>
    <w:rsid w:val="00C51704"/>
    <w:rsid w:val="00C5591F"/>
    <w:rsid w:val="00C57C50"/>
    <w:rsid w:val="00C715CA"/>
    <w:rsid w:val="00C7495D"/>
    <w:rsid w:val="00C75287"/>
    <w:rsid w:val="00C764D5"/>
    <w:rsid w:val="00C77CE9"/>
    <w:rsid w:val="00CB4236"/>
    <w:rsid w:val="00CC3435"/>
    <w:rsid w:val="00CC48B8"/>
    <w:rsid w:val="00CC72A4"/>
    <w:rsid w:val="00CD3153"/>
    <w:rsid w:val="00CE1D97"/>
    <w:rsid w:val="00D237C9"/>
    <w:rsid w:val="00D256A6"/>
    <w:rsid w:val="00D31CC8"/>
    <w:rsid w:val="00D34537"/>
    <w:rsid w:val="00D44004"/>
    <w:rsid w:val="00D5235B"/>
    <w:rsid w:val="00D57B3F"/>
    <w:rsid w:val="00D67181"/>
    <w:rsid w:val="00D71F40"/>
    <w:rsid w:val="00D77416"/>
    <w:rsid w:val="00D80FC6"/>
    <w:rsid w:val="00DA74F3"/>
    <w:rsid w:val="00DB4016"/>
    <w:rsid w:val="00DB69F3"/>
    <w:rsid w:val="00DC3A55"/>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202"/>
    <w:rsid w:val="00EB7A56"/>
    <w:rsid w:val="00EC3039"/>
    <w:rsid w:val="00ED04E1"/>
    <w:rsid w:val="00ED1E9D"/>
    <w:rsid w:val="00ED39F5"/>
    <w:rsid w:val="00ED7A5B"/>
    <w:rsid w:val="00EE0F3B"/>
    <w:rsid w:val="00EE68EE"/>
    <w:rsid w:val="00EF0AD7"/>
    <w:rsid w:val="00EF3E97"/>
    <w:rsid w:val="00EF523A"/>
    <w:rsid w:val="00F00311"/>
    <w:rsid w:val="00F14B43"/>
    <w:rsid w:val="00F203C7"/>
    <w:rsid w:val="00F215E2"/>
    <w:rsid w:val="00F217D1"/>
    <w:rsid w:val="00F30E82"/>
    <w:rsid w:val="00F41A27"/>
    <w:rsid w:val="00F4338D"/>
    <w:rsid w:val="00F440D3"/>
    <w:rsid w:val="00F448E3"/>
    <w:rsid w:val="00F46EAF"/>
    <w:rsid w:val="00F62077"/>
    <w:rsid w:val="00F62688"/>
    <w:rsid w:val="00F826FE"/>
    <w:rsid w:val="00F921F1"/>
    <w:rsid w:val="00FB127E"/>
    <w:rsid w:val="00FC0804"/>
    <w:rsid w:val="00FC3B6D"/>
    <w:rsid w:val="00FD3A4E"/>
    <w:rsid w:val="00FD5DE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61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3.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4.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5.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6.xml><?xml version="1.0" encoding="utf-8"?>
<ds:datastoreItem xmlns:ds="http://schemas.openxmlformats.org/officeDocument/2006/customXml" ds:itemID="{6FFCEE9E-0B86-4CB2-953B-B9BEAC16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2306</Words>
  <Characters>12222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14500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3</cp:revision>
  <cp:lastPrinted>2000-02-29T10:31:00Z</cp:lastPrinted>
  <dcterms:created xsi:type="dcterms:W3CDTF">2018-06-04T12:35:00Z</dcterms:created>
  <dcterms:modified xsi:type="dcterms:W3CDTF">2018-06-04T12:57:00Z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